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12/2024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2025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75/2024 (LOA 2025)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BANCADA DO PSDB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10.302.172 – SERVIÇOS DE ATENÇÃO ESPECIALIZADA EM SAÚDE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10.302.172.0.011 – APOIO FINANCEIRO A ESTABELECIMENTO DE SAÚDE – SUBVENÇÕES, AUXÍLIOS OU CONTRIBUIÇÕES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3.3.50.43 – SUBVENÇÕES SOCIAIS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R$ 40.466,12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auto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1.500.1002.0000</w:t>
            </w:r>
            <w:bookmarkStart w:id="0" w:name="_GoBack"/>
            <w:bookmarkEnd w:id="0"/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R$ 40.466,12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auto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1.500.1002.0000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right="140" w:hanging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Associação Hospital de Caridade de Três Passos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color w:val="000000" w:themeColor="text1"/>
                <w:sz w:val="24"/>
                <w:szCs w:val="24"/>
                <w:shd w:fill="FFFFFF" w:val="clear"/>
              </w:rPr>
              <w:t>Esta emenda à despesa visa a realocar recursos para a reforma do piso do prédio da UTI do Hospital de Caridade.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/>
      </w:pPr>
      <w:r>
        <w:rPr>
          <w:sz w:val="24"/>
          <w:szCs w:val="24"/>
        </w:rPr>
        <w:t>Três Passos, 14 de novembro de 2024.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pt-BR" w:bidi="ar-SA"/>
              </w:rPr>
              <w:t>Ingomar Sandtner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pt-BR" w:bidi="ar-SA"/>
              </w:rPr>
              <w:t>Jair Locatelli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pt-BR" w:bidi="ar-SA"/>
              </w:rPr>
              <w:t>Nader Ali Umar</w:t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>BANCADA DO PSDB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Application>LibreOffice/7.4.2.3$Windows_X86_64 LibreOffice_project/382eef1f22670f7f4118c8c2dd222ec7ad009daf</Application>
  <AppVersion>15.0000</AppVersion>
  <Pages>2</Pages>
  <Words>208</Words>
  <Characters>1249</Characters>
  <CharactersWithSpaces>1409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2024-11-21T16:31:37Z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